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116A" w:rsidRDefault="00C6116A" w:rsidP="00BF0FE0">
      <w:pPr>
        <w:pStyle w:val="Sinespaciado"/>
        <w:jc w:val="both"/>
        <w:rPr>
          <w:rFonts w:ascii="Arial" w:hAnsi="Arial" w:cs="Arial"/>
          <w:b/>
          <w:sz w:val="24"/>
          <w:szCs w:val="24"/>
        </w:rPr>
      </w:pPr>
      <w:bookmarkStart w:id="0" w:name="_GoBack"/>
      <w:bookmarkEnd w:id="0"/>
    </w:p>
    <w:p w:rsidR="00BF0FE0" w:rsidRPr="00BF0FE0" w:rsidRDefault="00BF0FE0" w:rsidP="00BF0FE0">
      <w:pPr>
        <w:pStyle w:val="Sinespaciado"/>
        <w:jc w:val="both"/>
        <w:rPr>
          <w:rFonts w:ascii="Arial" w:hAnsi="Arial" w:cs="Arial"/>
          <w:b/>
          <w:sz w:val="24"/>
          <w:szCs w:val="24"/>
        </w:rPr>
      </w:pPr>
      <w:r w:rsidRPr="00BF0FE0">
        <w:rPr>
          <w:rFonts w:ascii="Arial" w:hAnsi="Arial" w:cs="Arial"/>
          <w:b/>
          <w:sz w:val="24"/>
          <w:szCs w:val="24"/>
        </w:rPr>
        <w:t xml:space="preserve">CARRERA: MUSEOLOGÍA Y GESTIÓN PATRIMONIAL </w:t>
      </w:r>
    </w:p>
    <w:p w:rsidR="00BF0FE0" w:rsidRPr="00BF0FE0" w:rsidRDefault="00BF0FE0" w:rsidP="00BF0FE0">
      <w:pPr>
        <w:pStyle w:val="Sinespaciado"/>
        <w:jc w:val="both"/>
        <w:rPr>
          <w:rFonts w:ascii="Arial" w:hAnsi="Arial" w:cs="Arial"/>
          <w:b/>
          <w:sz w:val="24"/>
          <w:szCs w:val="24"/>
        </w:rPr>
      </w:pPr>
      <w:r w:rsidRPr="00BF0FE0">
        <w:rPr>
          <w:rFonts w:ascii="Arial" w:hAnsi="Arial" w:cs="Arial"/>
          <w:b/>
          <w:sz w:val="24"/>
          <w:szCs w:val="24"/>
        </w:rPr>
        <w:t>MATERIA: PRACTICA PROFESIONALIZANTE I</w:t>
      </w:r>
    </w:p>
    <w:p w:rsidR="00BF0FE0" w:rsidRDefault="00BF0FE0" w:rsidP="00BF0FE0">
      <w:pPr>
        <w:pStyle w:val="Sinespaciado"/>
        <w:jc w:val="both"/>
        <w:rPr>
          <w:rFonts w:ascii="Arial" w:hAnsi="Arial" w:cs="Arial"/>
          <w:sz w:val="24"/>
          <w:szCs w:val="24"/>
        </w:rPr>
      </w:pPr>
      <w:r w:rsidRPr="00BF0FE0">
        <w:rPr>
          <w:rFonts w:ascii="Arial" w:hAnsi="Arial" w:cs="Arial"/>
          <w:b/>
          <w:sz w:val="24"/>
          <w:szCs w:val="24"/>
        </w:rPr>
        <w:t>DOCENTE: PROF. BENITO OMAR MONTIEL</w:t>
      </w:r>
    </w:p>
    <w:p w:rsidR="00BF0FE0" w:rsidRDefault="00BF0FE0" w:rsidP="00BF0FE0">
      <w:pPr>
        <w:pStyle w:val="Sinespaciado"/>
        <w:jc w:val="both"/>
        <w:rPr>
          <w:rFonts w:ascii="Arial" w:hAnsi="Arial" w:cs="Arial"/>
          <w:sz w:val="24"/>
          <w:szCs w:val="24"/>
        </w:rPr>
      </w:pPr>
    </w:p>
    <w:p w:rsidR="00D27254" w:rsidRDefault="00BF0FE0" w:rsidP="00BF0FE0">
      <w:pPr>
        <w:pStyle w:val="Sinespaciado"/>
        <w:jc w:val="both"/>
        <w:rPr>
          <w:rFonts w:ascii="Arial" w:hAnsi="Arial" w:cs="Arial"/>
          <w:b/>
          <w:sz w:val="24"/>
          <w:szCs w:val="24"/>
        </w:rPr>
      </w:pPr>
      <w:r w:rsidRPr="00BF0FE0">
        <w:rPr>
          <w:rFonts w:ascii="Arial" w:hAnsi="Arial" w:cs="Arial"/>
          <w:b/>
          <w:sz w:val="24"/>
          <w:szCs w:val="24"/>
        </w:rPr>
        <w:t>TEMA: NETIQUETA O NETIQUETTE</w:t>
      </w:r>
      <w:r>
        <w:rPr>
          <w:rFonts w:ascii="Arial" w:hAnsi="Arial" w:cs="Arial"/>
          <w:b/>
          <w:sz w:val="24"/>
          <w:szCs w:val="24"/>
        </w:rPr>
        <w:t xml:space="preserve"> EN MUSEOS:</w:t>
      </w:r>
    </w:p>
    <w:p w:rsidR="00BF0FE0" w:rsidRDefault="00BF0FE0" w:rsidP="00BF0FE0">
      <w:pPr>
        <w:pStyle w:val="Sinespaciado"/>
        <w:jc w:val="both"/>
        <w:rPr>
          <w:rFonts w:ascii="Arial" w:hAnsi="Arial" w:cs="Arial"/>
          <w:b/>
          <w:sz w:val="24"/>
          <w:szCs w:val="24"/>
        </w:rPr>
      </w:pPr>
    </w:p>
    <w:p w:rsidR="00BF0FE0" w:rsidRDefault="00BF0FE0" w:rsidP="00BF0FE0">
      <w:pPr>
        <w:pStyle w:val="Sinespaciado"/>
        <w:jc w:val="both"/>
        <w:rPr>
          <w:rFonts w:ascii="Arial" w:hAnsi="Arial" w:cs="Arial"/>
          <w:b/>
          <w:sz w:val="24"/>
          <w:szCs w:val="24"/>
        </w:rPr>
      </w:pPr>
      <w:r>
        <w:rPr>
          <w:rFonts w:ascii="Arial" w:hAnsi="Arial" w:cs="Arial"/>
          <w:b/>
          <w:sz w:val="24"/>
          <w:szCs w:val="24"/>
        </w:rPr>
        <w:t xml:space="preserve">Bibliografía: </w:t>
      </w:r>
    </w:p>
    <w:p w:rsidR="00BF0FE0" w:rsidRDefault="00BF0FE0" w:rsidP="00BF0FE0">
      <w:pPr>
        <w:pStyle w:val="Sinespaciado"/>
        <w:jc w:val="both"/>
        <w:rPr>
          <w:rFonts w:ascii="Arial" w:hAnsi="Arial" w:cs="Arial"/>
          <w:b/>
          <w:sz w:val="24"/>
          <w:szCs w:val="24"/>
        </w:rPr>
      </w:pPr>
    </w:p>
    <w:p w:rsidR="00BF0FE0" w:rsidRPr="00BF0FE0" w:rsidRDefault="00BF0FE0" w:rsidP="00BF0FE0">
      <w:pPr>
        <w:pStyle w:val="Sinespaciado"/>
        <w:jc w:val="both"/>
        <w:rPr>
          <w:rFonts w:ascii="Arial" w:hAnsi="Arial" w:cs="Arial"/>
          <w:b/>
          <w:sz w:val="24"/>
          <w:szCs w:val="24"/>
        </w:rPr>
      </w:pPr>
      <w:r w:rsidRPr="00BF0FE0">
        <w:rPr>
          <w:rFonts w:ascii="Arial" w:hAnsi="Arial" w:cs="Arial"/>
          <w:b/>
          <w:sz w:val="24"/>
          <w:szCs w:val="24"/>
        </w:rPr>
        <w:t>ENREDANDO EL MUSEO NETIQUETA PARA MUSEOS ENREDADOS</w:t>
      </w:r>
      <w:r>
        <w:rPr>
          <w:rFonts w:ascii="Arial" w:hAnsi="Arial" w:cs="Arial"/>
          <w:b/>
          <w:sz w:val="24"/>
          <w:szCs w:val="24"/>
        </w:rPr>
        <w:t xml:space="preserve">. </w:t>
      </w:r>
      <w:hyperlink r:id="rId5" w:history="1">
        <w:r>
          <w:rPr>
            <w:rStyle w:val="Hipervnculo"/>
          </w:rPr>
          <w:t>https://mediamusea.files.wordpress.com/2010/05/netiqueta-para-museos-enredados1.pdf</w:t>
        </w:r>
      </w:hyperlink>
    </w:p>
    <w:p w:rsidR="00BF0FE0" w:rsidRPr="00BF0FE0" w:rsidRDefault="00BF0FE0" w:rsidP="00BF0FE0">
      <w:pPr>
        <w:pStyle w:val="Sinespaciado"/>
        <w:jc w:val="both"/>
        <w:rPr>
          <w:rFonts w:ascii="Arial" w:hAnsi="Arial" w:cs="Arial"/>
          <w:sz w:val="24"/>
          <w:szCs w:val="24"/>
        </w:rPr>
      </w:pPr>
    </w:p>
    <w:p w:rsidR="00D27254" w:rsidRDefault="00D27254" w:rsidP="00BF0FE0">
      <w:pPr>
        <w:pStyle w:val="Sinespaciado"/>
        <w:jc w:val="both"/>
        <w:rPr>
          <w:rFonts w:ascii="Arial" w:hAnsi="Arial" w:cs="Arial"/>
          <w:sz w:val="24"/>
          <w:szCs w:val="24"/>
        </w:rPr>
      </w:pPr>
      <w:r w:rsidRPr="00BF0FE0">
        <w:rPr>
          <w:rFonts w:ascii="Arial" w:hAnsi="Arial" w:cs="Arial"/>
          <w:sz w:val="24"/>
          <w:szCs w:val="24"/>
        </w:rPr>
        <w:t>Netiquette (de net, red, y </w:t>
      </w:r>
      <w:proofErr w:type="spellStart"/>
      <w:r w:rsidRPr="00BF0FE0">
        <w:rPr>
          <w:rFonts w:ascii="Arial" w:hAnsi="Arial" w:cs="Arial"/>
          <w:sz w:val="24"/>
          <w:szCs w:val="24"/>
        </w:rPr>
        <w:t>etiquette</w:t>
      </w:r>
      <w:proofErr w:type="spellEnd"/>
      <w:r w:rsidRPr="00BF0FE0">
        <w:rPr>
          <w:rFonts w:ascii="Arial" w:hAnsi="Arial" w:cs="Arial"/>
          <w:sz w:val="24"/>
          <w:szCs w:val="24"/>
        </w:rPr>
        <w:t>, </w:t>
      </w:r>
      <w:hyperlink r:id="rId6" w:tooltip="Etiqueta (código)" w:history="1">
        <w:r w:rsidRPr="00BF0FE0">
          <w:rPr>
            <w:rStyle w:val="Hipervnculo"/>
            <w:rFonts w:ascii="Arial" w:hAnsi="Arial" w:cs="Arial"/>
            <w:color w:val="auto"/>
            <w:sz w:val="24"/>
            <w:szCs w:val="24"/>
            <w:u w:val="none"/>
          </w:rPr>
          <w:t>etiqueta</w:t>
        </w:r>
      </w:hyperlink>
      <w:r w:rsidRPr="00BF0FE0">
        <w:rPr>
          <w:rFonts w:ascii="Arial" w:hAnsi="Arial" w:cs="Arial"/>
          <w:sz w:val="24"/>
          <w:szCs w:val="24"/>
        </w:rPr>
        <w:t>), castellanizado como netiqueta</w:t>
      </w:r>
      <w:proofErr w:type="gramStart"/>
      <w:r w:rsidRPr="00BF0FE0">
        <w:rPr>
          <w:rFonts w:ascii="Arial" w:hAnsi="Arial" w:cs="Arial"/>
          <w:sz w:val="24"/>
          <w:szCs w:val="24"/>
        </w:rPr>
        <w:t>​ o</w:t>
      </w:r>
      <w:proofErr w:type="gramEnd"/>
      <w:r w:rsidRPr="00BF0FE0">
        <w:rPr>
          <w:rFonts w:ascii="Arial" w:hAnsi="Arial" w:cs="Arial"/>
          <w:sz w:val="24"/>
          <w:szCs w:val="24"/>
        </w:rPr>
        <w:t> etiqueta net (también reducación, de red y educación), se utiliza para referirse al conjunto de normas de comportamiento general en </w:t>
      </w:r>
      <w:hyperlink r:id="rId7" w:tooltip="Internet" w:history="1">
        <w:r w:rsidRPr="00BF0FE0">
          <w:rPr>
            <w:rStyle w:val="Hipervnculo"/>
            <w:rFonts w:ascii="Arial" w:hAnsi="Arial" w:cs="Arial"/>
            <w:color w:val="auto"/>
            <w:sz w:val="24"/>
            <w:szCs w:val="24"/>
            <w:u w:val="none"/>
          </w:rPr>
          <w:t>Internet</w:t>
        </w:r>
      </w:hyperlink>
      <w:r w:rsidRPr="00BF0FE0">
        <w:rPr>
          <w:rFonts w:ascii="Arial" w:hAnsi="Arial" w:cs="Arial"/>
          <w:sz w:val="24"/>
          <w:szCs w:val="24"/>
        </w:rPr>
        <w:t xml:space="preserve">. </w:t>
      </w:r>
    </w:p>
    <w:p w:rsidR="00BF0FE0" w:rsidRP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 xml:space="preserve">El antecedente de esta forma de conducta o actuación virtual inicio el 28 de octubre de 1995, cuando Sally </w:t>
      </w:r>
      <w:proofErr w:type="spellStart"/>
      <w:r w:rsidRPr="00BF0FE0">
        <w:rPr>
          <w:rFonts w:ascii="Arial" w:hAnsi="Arial" w:cs="Arial"/>
          <w:sz w:val="24"/>
          <w:szCs w:val="24"/>
        </w:rPr>
        <w:t>Hambridge</w:t>
      </w:r>
      <w:proofErr w:type="spellEnd"/>
      <w:r w:rsidRPr="00BF0FE0">
        <w:rPr>
          <w:rFonts w:ascii="Arial" w:hAnsi="Arial" w:cs="Arial"/>
          <w:sz w:val="24"/>
          <w:szCs w:val="24"/>
        </w:rPr>
        <w:t>, una directiva de Intel, elaboró oficialmente el documento llamado RFC1855 (</w:t>
      </w:r>
      <w:proofErr w:type="spellStart"/>
      <w:r w:rsidRPr="00BF0FE0">
        <w:rPr>
          <w:rFonts w:ascii="Arial" w:hAnsi="Arial" w:cs="Arial"/>
          <w:sz w:val="24"/>
          <w:szCs w:val="24"/>
        </w:rPr>
        <w:t>Request</w:t>
      </w:r>
      <w:proofErr w:type="spellEnd"/>
      <w:r w:rsidRPr="00BF0FE0">
        <w:rPr>
          <w:rFonts w:ascii="Arial" w:hAnsi="Arial" w:cs="Arial"/>
          <w:sz w:val="24"/>
          <w:szCs w:val="24"/>
        </w:rPr>
        <w:t xml:space="preserve"> </w:t>
      </w:r>
      <w:proofErr w:type="spellStart"/>
      <w:r w:rsidRPr="00BF0FE0">
        <w:rPr>
          <w:rFonts w:ascii="Arial" w:hAnsi="Arial" w:cs="Arial"/>
          <w:sz w:val="24"/>
          <w:szCs w:val="24"/>
        </w:rPr>
        <w:t>for</w:t>
      </w:r>
      <w:proofErr w:type="spellEnd"/>
      <w:r w:rsidRPr="00BF0FE0">
        <w:rPr>
          <w:rFonts w:ascii="Arial" w:hAnsi="Arial" w:cs="Arial"/>
          <w:sz w:val="24"/>
          <w:szCs w:val="24"/>
        </w:rPr>
        <w:t xml:space="preserve"> </w:t>
      </w:r>
      <w:proofErr w:type="spellStart"/>
      <w:r w:rsidRPr="00BF0FE0">
        <w:rPr>
          <w:rFonts w:ascii="Arial" w:hAnsi="Arial" w:cs="Arial"/>
          <w:sz w:val="24"/>
          <w:szCs w:val="24"/>
        </w:rPr>
        <w:t>Comments</w:t>
      </w:r>
      <w:proofErr w:type="spellEnd"/>
      <w:r w:rsidRPr="00BF0FE0">
        <w:rPr>
          <w:rFonts w:ascii="Arial" w:hAnsi="Arial" w:cs="Arial"/>
          <w:sz w:val="24"/>
          <w:szCs w:val="24"/>
        </w:rPr>
        <w:t xml:space="preserve"> 1855), orientado a los empleados de la empresa para que aprendieran cómo comportarse en Internet. Este documento definió las reglas de etiqueta de la red en nombre de la comunidad abierta que participa en el desarrollo de estándares de Internet, el </w:t>
      </w:r>
      <w:hyperlink r:id="rId8" w:tooltip="IETF" w:history="1">
        <w:r w:rsidRPr="00BF0FE0">
          <w:rPr>
            <w:rStyle w:val="Hipervnculo"/>
            <w:rFonts w:ascii="Arial" w:hAnsi="Arial" w:cs="Arial"/>
            <w:color w:val="auto"/>
            <w:sz w:val="24"/>
            <w:szCs w:val="24"/>
            <w:u w:val="none"/>
          </w:rPr>
          <w:t>IETF</w:t>
        </w:r>
      </w:hyperlink>
      <w:r w:rsidRPr="00BF0FE0">
        <w:rPr>
          <w:rFonts w:ascii="Arial" w:hAnsi="Arial" w:cs="Arial"/>
          <w:sz w:val="24"/>
          <w:szCs w:val="24"/>
        </w:rPr>
        <w:t xml:space="preserve"> (Internet </w:t>
      </w:r>
      <w:proofErr w:type="spellStart"/>
      <w:r w:rsidRPr="00BF0FE0">
        <w:rPr>
          <w:rFonts w:ascii="Arial" w:hAnsi="Arial" w:cs="Arial"/>
          <w:sz w:val="24"/>
          <w:szCs w:val="24"/>
        </w:rPr>
        <w:t>Engineering</w:t>
      </w:r>
      <w:proofErr w:type="spellEnd"/>
      <w:r w:rsidRPr="00BF0FE0">
        <w:rPr>
          <w:rFonts w:ascii="Arial" w:hAnsi="Arial" w:cs="Arial"/>
          <w:sz w:val="24"/>
          <w:szCs w:val="24"/>
        </w:rPr>
        <w:t xml:space="preserve"> </w:t>
      </w:r>
      <w:proofErr w:type="spellStart"/>
      <w:r w:rsidRPr="00BF0FE0">
        <w:rPr>
          <w:rFonts w:ascii="Arial" w:hAnsi="Arial" w:cs="Arial"/>
          <w:sz w:val="24"/>
          <w:szCs w:val="24"/>
        </w:rPr>
        <w:t>Task</w:t>
      </w:r>
      <w:proofErr w:type="spellEnd"/>
      <w:r w:rsidRPr="00BF0FE0">
        <w:rPr>
          <w:rFonts w:ascii="Arial" w:hAnsi="Arial" w:cs="Arial"/>
          <w:sz w:val="24"/>
          <w:szCs w:val="24"/>
        </w:rPr>
        <w:t xml:space="preserve"> </w:t>
      </w:r>
      <w:proofErr w:type="spellStart"/>
      <w:r w:rsidRPr="00BF0FE0">
        <w:rPr>
          <w:rFonts w:ascii="Arial" w:hAnsi="Arial" w:cs="Arial"/>
          <w:sz w:val="24"/>
          <w:szCs w:val="24"/>
        </w:rPr>
        <w:t>Force</w:t>
      </w:r>
      <w:proofErr w:type="spellEnd"/>
      <w:r w:rsidRPr="00BF0FE0">
        <w:rPr>
          <w:rFonts w:ascii="Arial" w:hAnsi="Arial" w:cs="Arial"/>
          <w:sz w:val="24"/>
          <w:szCs w:val="24"/>
        </w:rPr>
        <w:t>, en </w:t>
      </w:r>
      <w:hyperlink r:id="rId9" w:tooltip="Idioma español" w:history="1">
        <w:r w:rsidRPr="00BF0FE0">
          <w:rPr>
            <w:rStyle w:val="Hipervnculo"/>
            <w:rFonts w:ascii="Arial" w:hAnsi="Arial" w:cs="Arial"/>
            <w:color w:val="auto"/>
            <w:sz w:val="24"/>
            <w:szCs w:val="24"/>
            <w:u w:val="none"/>
          </w:rPr>
          <w:t>español</w:t>
        </w:r>
      </w:hyperlink>
      <w:r w:rsidRPr="00BF0FE0">
        <w:rPr>
          <w:rFonts w:ascii="Arial" w:hAnsi="Arial" w:cs="Arial"/>
          <w:sz w:val="24"/>
          <w:szCs w:val="24"/>
        </w:rPr>
        <w:t>, Grupo de Trabajo de Ingeniería de Internet) y especialmente, dentro de éste, para el RUN (</w:t>
      </w:r>
      <w:proofErr w:type="spellStart"/>
      <w:r w:rsidRPr="00BF0FE0">
        <w:rPr>
          <w:rFonts w:ascii="Arial" w:hAnsi="Arial" w:cs="Arial"/>
          <w:sz w:val="24"/>
          <w:szCs w:val="24"/>
        </w:rPr>
        <w:t>Responsible</w:t>
      </w:r>
      <w:proofErr w:type="spellEnd"/>
      <w:r w:rsidRPr="00BF0FE0">
        <w:rPr>
          <w:rFonts w:ascii="Arial" w:hAnsi="Arial" w:cs="Arial"/>
          <w:sz w:val="24"/>
          <w:szCs w:val="24"/>
        </w:rPr>
        <w:t xml:space="preserve"> Use of </w:t>
      </w:r>
      <w:proofErr w:type="spellStart"/>
      <w:r w:rsidRPr="00BF0FE0">
        <w:rPr>
          <w:rFonts w:ascii="Arial" w:hAnsi="Arial" w:cs="Arial"/>
          <w:sz w:val="24"/>
          <w:szCs w:val="24"/>
        </w:rPr>
        <w:t>the</w:t>
      </w:r>
      <w:proofErr w:type="spellEnd"/>
      <w:r w:rsidRPr="00BF0FE0">
        <w:rPr>
          <w:rFonts w:ascii="Arial" w:hAnsi="Arial" w:cs="Arial"/>
          <w:sz w:val="24"/>
          <w:szCs w:val="24"/>
        </w:rPr>
        <w:t xml:space="preserve"> Network </w:t>
      </w:r>
      <w:proofErr w:type="spellStart"/>
      <w:r w:rsidRPr="00BF0FE0">
        <w:rPr>
          <w:rFonts w:ascii="Arial" w:hAnsi="Arial" w:cs="Arial"/>
          <w:sz w:val="24"/>
          <w:szCs w:val="24"/>
        </w:rPr>
        <w:t>Working</w:t>
      </w:r>
      <w:proofErr w:type="spellEnd"/>
      <w:r w:rsidRPr="00BF0FE0">
        <w:rPr>
          <w:rFonts w:ascii="Arial" w:hAnsi="Arial" w:cs="Arial"/>
          <w:sz w:val="24"/>
          <w:szCs w:val="24"/>
        </w:rPr>
        <w:t xml:space="preserve"> </w:t>
      </w:r>
      <w:proofErr w:type="spellStart"/>
      <w:r w:rsidRPr="00BF0FE0">
        <w:rPr>
          <w:rFonts w:ascii="Arial" w:hAnsi="Arial" w:cs="Arial"/>
          <w:sz w:val="24"/>
          <w:szCs w:val="24"/>
        </w:rPr>
        <w:t>Group</w:t>
      </w:r>
      <w:proofErr w:type="spellEnd"/>
      <w:r w:rsidRPr="00BF0FE0">
        <w:rPr>
          <w:rFonts w:ascii="Arial" w:hAnsi="Arial" w:cs="Arial"/>
          <w:sz w:val="24"/>
          <w:szCs w:val="24"/>
        </w:rPr>
        <w:t>, en español, Grupo de Trabajo de Uso Responsable de la Red)</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 xml:space="preserve">EN LA ACCIÓN DE COMUNICACIÓN: </w:t>
      </w: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La netiqueta no es más que una adaptación de las reglas de </w:t>
      </w:r>
      <w:hyperlink r:id="rId10" w:tooltip="Etiqueta (código)" w:history="1">
        <w:r w:rsidRPr="00BF0FE0">
          <w:rPr>
            <w:rStyle w:val="Hipervnculo"/>
            <w:rFonts w:ascii="Arial" w:hAnsi="Arial" w:cs="Arial"/>
            <w:color w:val="auto"/>
            <w:sz w:val="24"/>
            <w:szCs w:val="24"/>
            <w:u w:val="none"/>
          </w:rPr>
          <w:t>etiqueta</w:t>
        </w:r>
      </w:hyperlink>
      <w:r w:rsidRPr="00BF0FE0">
        <w:rPr>
          <w:rFonts w:ascii="Arial" w:hAnsi="Arial" w:cs="Arial"/>
          <w:sz w:val="24"/>
          <w:szCs w:val="24"/>
        </w:rPr>
        <w:t xml:space="preserve"> del mundo real al virtual. La netiqueta comprende todas las formas de interacción directa e indirecta de un usuario con otro. </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Define las reglas de conducta y cortesía recomendadas en los primeros medios de comunicación disponibles a través de Internet. Entre estas, podemos destacar:</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numPr>
          <w:ilvl w:val="0"/>
          <w:numId w:val="3"/>
        </w:numPr>
        <w:jc w:val="both"/>
        <w:rPr>
          <w:rFonts w:ascii="Arial" w:hAnsi="Arial" w:cs="Arial"/>
          <w:sz w:val="24"/>
          <w:szCs w:val="24"/>
        </w:rPr>
      </w:pPr>
      <w:r w:rsidRPr="00BF0FE0">
        <w:rPr>
          <w:rFonts w:ascii="Arial" w:hAnsi="Arial" w:cs="Arial"/>
          <w:sz w:val="24"/>
          <w:szCs w:val="24"/>
        </w:rPr>
        <w:t>El comportamiento en </w:t>
      </w:r>
      <w:hyperlink r:id="rId11" w:tooltip="Facebook" w:history="1">
        <w:r w:rsidRPr="00BF0FE0">
          <w:rPr>
            <w:rFonts w:ascii="Arial" w:hAnsi="Arial" w:cs="Arial"/>
            <w:sz w:val="24"/>
            <w:szCs w:val="24"/>
          </w:rPr>
          <w:t>Facebook</w:t>
        </w:r>
      </w:hyperlink>
      <w:r w:rsidRPr="00BF0FE0">
        <w:rPr>
          <w:rFonts w:ascii="Arial" w:hAnsi="Arial" w:cs="Arial"/>
          <w:sz w:val="24"/>
          <w:szCs w:val="24"/>
        </w:rPr>
        <w:t>: ésta es una red social con propósito de favorecer la comunicación humana y cada quien tiene la opción de hacer amigos o enemigos. De la misma manera de cuando te inscribes en un club deportivo o social, puedes jugar tenis, nadar, jugar dominó o baraja; en el ínter de todo ello, te relacionas y amistas con los que te caen bien y riñes con los que te caen mal. Aquí es enteramente igual, pero en modo virtual. Y un "muro" es análogo a la mesa que toma uno en determinado club, el que se sienta en esa mesa está sujeto a la regulación del que tiene la mesa.</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numPr>
          <w:ilvl w:val="0"/>
          <w:numId w:val="3"/>
        </w:numPr>
        <w:jc w:val="both"/>
        <w:rPr>
          <w:rFonts w:ascii="Arial" w:hAnsi="Arial" w:cs="Arial"/>
          <w:sz w:val="24"/>
          <w:szCs w:val="24"/>
        </w:rPr>
      </w:pPr>
      <w:r w:rsidRPr="00BF0FE0">
        <w:rPr>
          <w:rFonts w:ascii="Arial" w:hAnsi="Arial" w:cs="Arial"/>
          <w:sz w:val="24"/>
          <w:szCs w:val="24"/>
        </w:rPr>
        <w:t>El comportamiento en el correo electrónico: la forma en que nos dirigimos a la persona, el contenido del mensaje (publicidad, </w:t>
      </w:r>
      <w:hyperlink r:id="rId12" w:tooltip="Spam" w:history="1">
        <w:r w:rsidRPr="00BF0FE0">
          <w:rPr>
            <w:rFonts w:ascii="Arial" w:hAnsi="Arial" w:cs="Arial"/>
            <w:sz w:val="24"/>
            <w:szCs w:val="24"/>
          </w:rPr>
          <w:t>spam</w:t>
        </w:r>
      </w:hyperlink>
      <w:r w:rsidRPr="00BF0FE0">
        <w:rPr>
          <w:rFonts w:ascii="Arial" w:hAnsi="Arial" w:cs="Arial"/>
          <w:sz w:val="24"/>
          <w:szCs w:val="24"/>
        </w:rPr>
        <w:t>, cadenas, etc.), el contenido de los archivos adjuntos (si se aplica), el uso de mayúsculas, etc.</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numPr>
          <w:ilvl w:val="0"/>
          <w:numId w:val="3"/>
        </w:numPr>
        <w:jc w:val="both"/>
        <w:rPr>
          <w:rFonts w:ascii="Arial" w:hAnsi="Arial" w:cs="Arial"/>
          <w:sz w:val="24"/>
          <w:szCs w:val="24"/>
        </w:rPr>
      </w:pPr>
      <w:r w:rsidRPr="00BF0FE0">
        <w:rPr>
          <w:rFonts w:ascii="Arial" w:hAnsi="Arial" w:cs="Arial"/>
          <w:sz w:val="24"/>
          <w:szCs w:val="24"/>
        </w:rPr>
        <w:lastRenderedPageBreak/>
        <w:t>El comportamiento en los </w:t>
      </w:r>
      <w:hyperlink r:id="rId13" w:tooltip="Foro (Internet)" w:history="1">
        <w:r w:rsidRPr="00BF0FE0">
          <w:rPr>
            <w:rFonts w:ascii="Arial" w:hAnsi="Arial" w:cs="Arial"/>
            <w:sz w:val="24"/>
            <w:szCs w:val="24"/>
          </w:rPr>
          <w:t>foros</w:t>
        </w:r>
      </w:hyperlink>
      <w:r w:rsidRPr="00BF0FE0">
        <w:rPr>
          <w:rFonts w:ascii="Arial" w:hAnsi="Arial" w:cs="Arial"/>
          <w:sz w:val="24"/>
          <w:szCs w:val="24"/>
        </w:rPr>
        <w:t>: el nivel de lenguaje utilizado, el formato del mensaje, distinción de ambiente, etc.</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numPr>
          <w:ilvl w:val="0"/>
          <w:numId w:val="3"/>
        </w:numPr>
        <w:jc w:val="both"/>
        <w:rPr>
          <w:rFonts w:ascii="Arial" w:hAnsi="Arial" w:cs="Arial"/>
          <w:sz w:val="24"/>
          <w:szCs w:val="24"/>
        </w:rPr>
      </w:pPr>
      <w:r w:rsidRPr="00BF0FE0">
        <w:rPr>
          <w:rFonts w:ascii="Arial" w:hAnsi="Arial" w:cs="Arial"/>
          <w:sz w:val="24"/>
          <w:szCs w:val="24"/>
        </w:rPr>
        <w:t>El comportamiento en los </w:t>
      </w:r>
      <w:hyperlink r:id="rId14" w:tooltip="Blog" w:history="1">
        <w:r w:rsidRPr="00BF0FE0">
          <w:rPr>
            <w:rFonts w:ascii="Arial" w:hAnsi="Arial" w:cs="Arial"/>
            <w:sz w:val="24"/>
            <w:szCs w:val="24"/>
          </w:rPr>
          <w:t>blogs</w:t>
        </w:r>
      </w:hyperlink>
      <w:r w:rsidRPr="00BF0FE0">
        <w:rPr>
          <w:rFonts w:ascii="Arial" w:hAnsi="Arial" w:cs="Arial"/>
          <w:sz w:val="24"/>
          <w:szCs w:val="24"/>
        </w:rPr>
        <w:t>: comentarios formales o informales, concordancia del comentario con el tema, respeto hacia las otras opiniones, etc.</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numPr>
          <w:ilvl w:val="0"/>
          <w:numId w:val="3"/>
        </w:numPr>
        <w:jc w:val="both"/>
        <w:rPr>
          <w:rFonts w:ascii="Arial" w:hAnsi="Arial" w:cs="Arial"/>
          <w:sz w:val="24"/>
          <w:szCs w:val="24"/>
        </w:rPr>
      </w:pPr>
      <w:r w:rsidRPr="00BF0FE0">
        <w:rPr>
          <w:rFonts w:ascii="Arial" w:hAnsi="Arial" w:cs="Arial"/>
          <w:sz w:val="24"/>
          <w:szCs w:val="24"/>
        </w:rPr>
        <w:t>El comportamiento en el </w:t>
      </w:r>
      <w:hyperlink r:id="rId15" w:tooltip="Chat" w:history="1">
        <w:r w:rsidRPr="00BF0FE0">
          <w:rPr>
            <w:rFonts w:ascii="Arial" w:hAnsi="Arial" w:cs="Arial"/>
            <w:sz w:val="24"/>
            <w:szCs w:val="24"/>
          </w:rPr>
          <w:t>chat</w:t>
        </w:r>
      </w:hyperlink>
      <w:r w:rsidRPr="00BF0FE0">
        <w:rPr>
          <w:rFonts w:ascii="Arial" w:hAnsi="Arial" w:cs="Arial"/>
          <w:sz w:val="24"/>
          <w:szCs w:val="24"/>
        </w:rPr>
        <w:t>: respeto de la temática del chat, uso de iconos moderado, conciencia de las capacidades del servidor (</w:t>
      </w:r>
      <w:proofErr w:type="spellStart"/>
      <w:r w:rsidRPr="00BF0FE0">
        <w:rPr>
          <w:rFonts w:ascii="Arial" w:hAnsi="Arial" w:cs="Arial"/>
          <w:sz w:val="24"/>
          <w:szCs w:val="24"/>
        </w:rPr>
        <w:fldChar w:fldCharType="begin"/>
      </w:r>
      <w:r w:rsidRPr="00BF0FE0">
        <w:rPr>
          <w:rFonts w:ascii="Arial" w:hAnsi="Arial" w:cs="Arial"/>
          <w:sz w:val="24"/>
          <w:szCs w:val="24"/>
        </w:rPr>
        <w:instrText xml:space="preserve"> HYPERLINK "https://es.wikipedia.org/wiki/Flood" \o "Flood" </w:instrText>
      </w:r>
      <w:r w:rsidRPr="00BF0FE0">
        <w:rPr>
          <w:rFonts w:ascii="Arial" w:hAnsi="Arial" w:cs="Arial"/>
          <w:sz w:val="24"/>
          <w:szCs w:val="24"/>
        </w:rPr>
        <w:fldChar w:fldCharType="separate"/>
      </w:r>
      <w:r w:rsidRPr="00BF0FE0">
        <w:rPr>
          <w:rFonts w:ascii="Arial" w:hAnsi="Arial" w:cs="Arial"/>
          <w:sz w:val="24"/>
          <w:szCs w:val="24"/>
        </w:rPr>
        <w:t>flooding</w:t>
      </w:r>
      <w:proofErr w:type="spellEnd"/>
      <w:r w:rsidRPr="00BF0FE0">
        <w:rPr>
          <w:rFonts w:ascii="Arial" w:hAnsi="Arial" w:cs="Arial"/>
          <w:sz w:val="24"/>
          <w:szCs w:val="24"/>
        </w:rPr>
        <w:fldChar w:fldCharType="end"/>
      </w:r>
      <w:r w:rsidRPr="00BF0FE0">
        <w:rPr>
          <w:rFonts w:ascii="Arial" w:hAnsi="Arial" w:cs="Arial"/>
          <w:sz w:val="24"/>
          <w:szCs w:val="24"/>
        </w:rPr>
        <w:t>, tamaño de los ficheros o archivos).</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numPr>
          <w:ilvl w:val="0"/>
          <w:numId w:val="3"/>
        </w:numPr>
        <w:jc w:val="both"/>
        <w:rPr>
          <w:rFonts w:ascii="Arial" w:hAnsi="Arial" w:cs="Arial"/>
          <w:sz w:val="24"/>
          <w:szCs w:val="24"/>
        </w:rPr>
      </w:pPr>
      <w:r w:rsidRPr="00BF0FE0">
        <w:rPr>
          <w:rFonts w:ascii="Arial" w:hAnsi="Arial" w:cs="Arial"/>
          <w:sz w:val="24"/>
          <w:szCs w:val="24"/>
        </w:rPr>
        <w:t>El comportamiento en las redes sociales: (</w:t>
      </w:r>
      <w:hyperlink r:id="rId16" w:tooltip="Twitter" w:history="1">
        <w:r w:rsidRPr="00BF0FE0">
          <w:rPr>
            <w:rFonts w:ascii="Arial" w:hAnsi="Arial" w:cs="Arial"/>
            <w:sz w:val="24"/>
            <w:szCs w:val="24"/>
          </w:rPr>
          <w:t>Twitter</w:t>
        </w:r>
      </w:hyperlink>
      <w:r w:rsidRPr="00BF0FE0">
        <w:rPr>
          <w:rFonts w:ascii="Arial" w:hAnsi="Arial" w:cs="Arial"/>
          <w:sz w:val="24"/>
          <w:szCs w:val="24"/>
        </w:rPr>
        <w:t>, </w:t>
      </w:r>
      <w:proofErr w:type="spellStart"/>
      <w:r w:rsidRPr="00BF0FE0">
        <w:rPr>
          <w:rFonts w:ascii="Arial" w:hAnsi="Arial" w:cs="Arial"/>
          <w:sz w:val="24"/>
          <w:szCs w:val="24"/>
        </w:rPr>
        <w:fldChar w:fldCharType="begin"/>
      </w:r>
      <w:r w:rsidRPr="00BF0FE0">
        <w:rPr>
          <w:rFonts w:ascii="Arial" w:hAnsi="Arial" w:cs="Arial"/>
          <w:sz w:val="24"/>
          <w:szCs w:val="24"/>
        </w:rPr>
        <w:instrText xml:space="preserve"> HYPERLINK "https://es.wikipedia.org/wiki/Instagram" \o "Instagram" </w:instrText>
      </w:r>
      <w:r w:rsidRPr="00BF0FE0">
        <w:rPr>
          <w:rFonts w:ascii="Arial" w:hAnsi="Arial" w:cs="Arial"/>
          <w:sz w:val="24"/>
          <w:szCs w:val="24"/>
        </w:rPr>
        <w:fldChar w:fldCharType="separate"/>
      </w:r>
      <w:r w:rsidRPr="00BF0FE0">
        <w:rPr>
          <w:rFonts w:ascii="Arial" w:hAnsi="Arial" w:cs="Arial"/>
          <w:sz w:val="24"/>
          <w:szCs w:val="24"/>
        </w:rPr>
        <w:t>Instagram</w:t>
      </w:r>
      <w:proofErr w:type="spellEnd"/>
      <w:r w:rsidRPr="00BF0FE0">
        <w:rPr>
          <w:rFonts w:ascii="Arial" w:hAnsi="Arial" w:cs="Arial"/>
          <w:sz w:val="24"/>
          <w:szCs w:val="24"/>
        </w:rPr>
        <w:fldChar w:fldCharType="end"/>
      </w:r>
      <w:r w:rsidRPr="00BF0FE0">
        <w:rPr>
          <w:rFonts w:ascii="Arial" w:hAnsi="Arial" w:cs="Arial"/>
          <w:sz w:val="24"/>
          <w:szCs w:val="24"/>
        </w:rPr>
        <w:t>, Facebook, </w:t>
      </w:r>
      <w:hyperlink r:id="rId17" w:tooltip="WhatsApp" w:history="1">
        <w:proofErr w:type="spellStart"/>
        <w:r w:rsidRPr="00BF0FE0">
          <w:rPr>
            <w:rFonts w:ascii="Arial" w:hAnsi="Arial" w:cs="Arial"/>
            <w:sz w:val="24"/>
            <w:szCs w:val="24"/>
          </w:rPr>
          <w:t>WhatsApp</w:t>
        </w:r>
        <w:proofErr w:type="spellEnd"/>
      </w:hyperlink>
      <w:r w:rsidRPr="00BF0FE0">
        <w:rPr>
          <w:rFonts w:ascii="Arial" w:hAnsi="Arial" w:cs="Arial"/>
          <w:sz w:val="24"/>
          <w:szCs w:val="24"/>
        </w:rPr>
        <w:t>...)</w:t>
      </w:r>
    </w:p>
    <w:p w:rsidR="00C277DD" w:rsidRPr="00BF0FE0" w:rsidRDefault="00C277DD"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El libro Netiquette</w:t>
      </w:r>
      <w:r w:rsidR="00BF0FE0">
        <w:rPr>
          <w:rFonts w:ascii="Arial" w:hAnsi="Arial" w:cs="Arial"/>
          <w:sz w:val="24"/>
          <w:szCs w:val="24"/>
        </w:rPr>
        <w:t>: (</w:t>
      </w:r>
      <w:hyperlink r:id="rId18" w:tooltip="Virginia Shea (aún no redactado)" w:history="1">
        <w:r w:rsidRPr="00BF0FE0">
          <w:rPr>
            <w:rFonts w:ascii="Arial" w:hAnsi="Arial" w:cs="Arial"/>
            <w:sz w:val="24"/>
            <w:szCs w:val="24"/>
          </w:rPr>
          <w:t xml:space="preserve">Virginia </w:t>
        </w:r>
        <w:proofErr w:type="spellStart"/>
        <w:r w:rsidRPr="00BF0FE0">
          <w:rPr>
            <w:rFonts w:ascii="Arial" w:hAnsi="Arial" w:cs="Arial"/>
            <w:sz w:val="24"/>
            <w:szCs w:val="24"/>
          </w:rPr>
          <w:t>Shea</w:t>
        </w:r>
        <w:proofErr w:type="spellEnd"/>
      </w:hyperlink>
      <w:r w:rsidR="00BF0FE0">
        <w:rPr>
          <w:rFonts w:ascii="Arial" w:hAnsi="Arial" w:cs="Arial"/>
          <w:sz w:val="24"/>
          <w:szCs w:val="24"/>
        </w:rPr>
        <w:t xml:space="preserve">) </w:t>
      </w:r>
      <w:r w:rsidRPr="00BF0FE0">
        <w:rPr>
          <w:rFonts w:ascii="Arial" w:hAnsi="Arial" w:cs="Arial"/>
          <w:sz w:val="24"/>
          <w:szCs w:val="24"/>
        </w:rPr>
        <w:t>publicado en 1994 contiene 10 reglas básicas de comportamiento en la red, los cuales se describen a continuación:</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1: Nunca olvide que la persona que lee el mensaje es otro ser humano con sentimientos que pueden ser lastimados.</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2: Adhiérase a los mismos estándares de comportamiento en línea que usted sigue en la vida real.</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3: Escribir todo en mayúsculas se considera como gritar y, además, dificulta la lectura.</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4: Respete el tiempo y el </w:t>
      </w:r>
      <w:hyperlink r:id="rId19" w:tooltip="Ancho de banda" w:history="1">
        <w:r w:rsidRPr="00BF0FE0">
          <w:rPr>
            <w:rFonts w:ascii="Arial" w:hAnsi="Arial" w:cs="Arial"/>
            <w:sz w:val="24"/>
            <w:szCs w:val="24"/>
          </w:rPr>
          <w:t>ancho de banda</w:t>
        </w:r>
      </w:hyperlink>
      <w:r w:rsidRPr="00BF0FE0">
        <w:rPr>
          <w:rFonts w:ascii="Arial" w:hAnsi="Arial" w:cs="Arial"/>
          <w:sz w:val="24"/>
          <w:szCs w:val="24"/>
        </w:rPr>
        <w:t> de otras personas.</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5: Muestre el lado bueno de sí mismo mientras se mantenga en línea.</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6: Comparta sus conocimientos con la comunidad.</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7: Ayude a mantener los debates en un ambiente sano y educativo.</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8: Respete la </w:t>
      </w:r>
      <w:hyperlink r:id="rId20" w:tooltip="Privacidad en Internet" w:history="1">
        <w:r w:rsidRPr="00BF0FE0">
          <w:rPr>
            <w:rFonts w:ascii="Arial" w:hAnsi="Arial" w:cs="Arial"/>
            <w:sz w:val="24"/>
            <w:szCs w:val="24"/>
          </w:rPr>
          <w:t>privacidad</w:t>
        </w:r>
      </w:hyperlink>
      <w:r w:rsidRPr="00BF0FE0">
        <w:rPr>
          <w:rFonts w:ascii="Arial" w:hAnsi="Arial" w:cs="Arial"/>
          <w:sz w:val="24"/>
          <w:szCs w:val="24"/>
        </w:rPr>
        <w:t> de terceras personas.</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9: No abuse de su poder o de las ventajas que pueda usted tener.</w:t>
      </w:r>
    </w:p>
    <w:p w:rsidR="00BF0FE0" w:rsidRDefault="00BF0FE0"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Regla 10: Excuse los errores de otros. Comprenda los errores de los demás igual que usted espera que los demás comprendan los suyos.</w:t>
      </w:r>
    </w:p>
    <w:p w:rsidR="00D27254" w:rsidRPr="00BF0FE0" w:rsidRDefault="00D27254" w:rsidP="00BF0FE0">
      <w:pPr>
        <w:pStyle w:val="Sinespaciado"/>
        <w:jc w:val="both"/>
        <w:rPr>
          <w:rFonts w:ascii="Arial" w:hAnsi="Arial" w:cs="Arial"/>
          <w:sz w:val="24"/>
          <w:szCs w:val="24"/>
        </w:rPr>
      </w:pPr>
    </w:p>
    <w:p w:rsidR="00D27254" w:rsidRPr="00BF0FE0" w:rsidRDefault="00D27254" w:rsidP="00BF0FE0">
      <w:pPr>
        <w:pStyle w:val="Sinespaciado"/>
        <w:jc w:val="both"/>
        <w:rPr>
          <w:rFonts w:ascii="Arial" w:hAnsi="Arial" w:cs="Arial"/>
          <w:sz w:val="24"/>
          <w:szCs w:val="24"/>
        </w:rPr>
      </w:pPr>
      <w:r w:rsidRPr="00BF0FE0">
        <w:rPr>
          <w:rFonts w:ascii="Arial" w:hAnsi="Arial" w:cs="Arial"/>
          <w:sz w:val="24"/>
          <w:szCs w:val="24"/>
        </w:rPr>
        <w:t>Estos imperativos, o mandamientos, se pueden sintetizar en dos: Ponerse en el lugar del otro siempre que utilicemos la </w:t>
      </w:r>
      <w:hyperlink r:id="rId21" w:tooltip="Internet" w:history="1">
        <w:r w:rsidRPr="00BF0FE0">
          <w:rPr>
            <w:rFonts w:ascii="Arial" w:hAnsi="Arial" w:cs="Arial"/>
            <w:sz w:val="24"/>
            <w:szCs w:val="24"/>
          </w:rPr>
          <w:t>red</w:t>
        </w:r>
      </w:hyperlink>
      <w:r w:rsidRPr="00BF0FE0">
        <w:rPr>
          <w:rFonts w:ascii="Arial" w:hAnsi="Arial" w:cs="Arial"/>
          <w:sz w:val="24"/>
          <w:szCs w:val="24"/>
        </w:rPr>
        <w:t> y pensar que el otro no es siempre como yo</w:t>
      </w:r>
    </w:p>
    <w:p w:rsidR="00BF0FE0" w:rsidRDefault="00BF0FE0" w:rsidP="00BF0FE0">
      <w:pPr>
        <w:pStyle w:val="Sinespaciado"/>
        <w:jc w:val="both"/>
        <w:rPr>
          <w:rFonts w:ascii="Arial" w:hAnsi="Arial" w:cs="Arial"/>
          <w:sz w:val="24"/>
          <w:szCs w:val="24"/>
        </w:rPr>
      </w:pPr>
    </w:p>
    <w:p w:rsidR="00BF0FE0" w:rsidRPr="00BF0FE0" w:rsidRDefault="00BF0FE0" w:rsidP="00BF0FE0">
      <w:pPr>
        <w:pStyle w:val="Sinespaciado"/>
        <w:jc w:val="both"/>
        <w:rPr>
          <w:rFonts w:ascii="Arial" w:hAnsi="Arial" w:cs="Arial"/>
          <w:b/>
          <w:sz w:val="24"/>
          <w:szCs w:val="24"/>
        </w:rPr>
      </w:pPr>
      <w:r>
        <w:rPr>
          <w:rFonts w:ascii="Arial" w:hAnsi="Arial" w:cs="Arial"/>
          <w:sz w:val="24"/>
          <w:szCs w:val="24"/>
        </w:rPr>
        <w:t>Por último es básico establecer un nuevo concepto en nuestra materia:</w:t>
      </w:r>
      <w:r w:rsidRPr="00BF0FE0">
        <w:rPr>
          <w:rFonts w:ascii="Arial" w:hAnsi="Arial" w:cs="Arial"/>
          <w:sz w:val="24"/>
          <w:szCs w:val="24"/>
        </w:rPr>
        <w:t xml:space="preserve"> </w:t>
      </w:r>
      <w:r w:rsidRPr="00BF0FE0">
        <w:rPr>
          <w:rFonts w:ascii="Arial" w:hAnsi="Arial" w:cs="Arial"/>
          <w:b/>
          <w:sz w:val="24"/>
          <w:szCs w:val="24"/>
        </w:rPr>
        <w:t>LA CIUDADANÍA DIGITAL</w:t>
      </w:r>
    </w:p>
    <w:p w:rsidR="00BF0FE0" w:rsidRDefault="00BF0FE0" w:rsidP="00BF0FE0">
      <w:pPr>
        <w:pStyle w:val="Sinespaciado"/>
        <w:jc w:val="both"/>
        <w:rPr>
          <w:rFonts w:ascii="Arial" w:hAnsi="Arial" w:cs="Arial"/>
          <w:sz w:val="24"/>
          <w:szCs w:val="24"/>
        </w:rPr>
      </w:pPr>
    </w:p>
    <w:p w:rsidR="00BF0FE0" w:rsidRDefault="00D27254" w:rsidP="00BF0FE0">
      <w:pPr>
        <w:pStyle w:val="Sinespaciado"/>
        <w:jc w:val="both"/>
        <w:rPr>
          <w:rFonts w:ascii="Arial" w:hAnsi="Arial" w:cs="Arial"/>
          <w:sz w:val="24"/>
          <w:szCs w:val="24"/>
        </w:rPr>
      </w:pPr>
      <w:r w:rsidRPr="00BF0FE0">
        <w:rPr>
          <w:rFonts w:ascii="Arial" w:hAnsi="Arial" w:cs="Arial"/>
          <w:sz w:val="24"/>
          <w:szCs w:val="24"/>
        </w:rPr>
        <w:t xml:space="preserve">La ciudadanía digital es la forma en que una persona debe actuar al utilizar la tecnología digital en línea, también se ha definido como </w:t>
      </w:r>
      <w:r w:rsidRPr="00BF0FE0">
        <w:rPr>
          <w:rFonts w:ascii="Arial" w:hAnsi="Arial" w:cs="Arial"/>
          <w:b/>
          <w:i/>
          <w:sz w:val="24"/>
          <w:szCs w:val="24"/>
        </w:rPr>
        <w:t>"la capacidad de participar en la sociedad en línea</w:t>
      </w:r>
      <w:r w:rsidRPr="00BF0FE0">
        <w:rPr>
          <w:rFonts w:ascii="Arial" w:hAnsi="Arial" w:cs="Arial"/>
          <w:sz w:val="24"/>
          <w:szCs w:val="24"/>
        </w:rPr>
        <w:t xml:space="preserve">". </w:t>
      </w:r>
    </w:p>
    <w:p w:rsidR="00BF0FE0" w:rsidRDefault="00D27254" w:rsidP="00BF0FE0">
      <w:pPr>
        <w:pStyle w:val="Sinespaciado"/>
        <w:jc w:val="both"/>
        <w:rPr>
          <w:rFonts w:ascii="Arial" w:hAnsi="Arial" w:cs="Arial"/>
          <w:sz w:val="24"/>
          <w:szCs w:val="24"/>
        </w:rPr>
      </w:pPr>
      <w:r w:rsidRPr="00BF0FE0">
        <w:rPr>
          <w:rFonts w:ascii="Arial" w:hAnsi="Arial" w:cs="Arial"/>
          <w:sz w:val="24"/>
          <w:szCs w:val="24"/>
        </w:rPr>
        <w:t>El término se menciona a menudo en relación con la seguridad en </w:t>
      </w:r>
      <w:hyperlink r:id="rId22" w:tooltip="Internet" w:history="1">
        <w:r w:rsidRPr="00BF0FE0">
          <w:rPr>
            <w:rStyle w:val="Hipervnculo"/>
            <w:rFonts w:ascii="Arial" w:hAnsi="Arial" w:cs="Arial"/>
            <w:color w:val="auto"/>
            <w:sz w:val="24"/>
            <w:szCs w:val="24"/>
            <w:u w:val="none"/>
          </w:rPr>
          <w:t>Internet</w:t>
        </w:r>
      </w:hyperlink>
      <w:r w:rsidRPr="00BF0FE0">
        <w:rPr>
          <w:rFonts w:ascii="Arial" w:hAnsi="Arial" w:cs="Arial"/>
          <w:sz w:val="24"/>
          <w:szCs w:val="24"/>
        </w:rPr>
        <w:t> y la netiqueta.</w:t>
      </w:r>
    </w:p>
    <w:p w:rsidR="00D27254" w:rsidRDefault="00BF0FE0" w:rsidP="00BF0FE0">
      <w:pPr>
        <w:pStyle w:val="Sinespaciado"/>
        <w:jc w:val="both"/>
        <w:rPr>
          <w:rFonts w:ascii="Arial" w:hAnsi="Arial" w:cs="Arial"/>
          <w:sz w:val="24"/>
          <w:szCs w:val="24"/>
        </w:rPr>
      </w:pPr>
      <w:r>
        <w:rPr>
          <w:rFonts w:ascii="Arial" w:hAnsi="Arial" w:cs="Arial"/>
          <w:sz w:val="24"/>
          <w:szCs w:val="24"/>
        </w:rPr>
        <w:t xml:space="preserve">Esta </w:t>
      </w:r>
      <w:r w:rsidRPr="00BF0FE0">
        <w:rPr>
          <w:rFonts w:ascii="Arial" w:hAnsi="Arial" w:cs="Arial"/>
          <w:sz w:val="24"/>
          <w:szCs w:val="24"/>
        </w:rPr>
        <w:t>expresión</w:t>
      </w:r>
      <w:r w:rsidR="00D27254" w:rsidRPr="00BF0FE0">
        <w:rPr>
          <w:rFonts w:ascii="Arial" w:hAnsi="Arial" w:cs="Arial"/>
          <w:sz w:val="24"/>
          <w:szCs w:val="24"/>
        </w:rPr>
        <w:t xml:space="preserve"> se ha utilizado ya en 1998 y ha sufrido varios cambios en su descripción a medida que los nuevos avances tecnológicos han cambiado el método y la frecuencia con que las personas interactúan entre sí en línea.</w:t>
      </w:r>
    </w:p>
    <w:p w:rsidR="0069735B" w:rsidRDefault="0069735B" w:rsidP="00BF0FE0">
      <w:pPr>
        <w:pStyle w:val="Sinespaciado"/>
        <w:jc w:val="both"/>
        <w:rPr>
          <w:rFonts w:ascii="Arial" w:hAnsi="Arial" w:cs="Arial"/>
          <w:sz w:val="24"/>
          <w:szCs w:val="24"/>
        </w:rPr>
      </w:pPr>
    </w:p>
    <w:p w:rsidR="00BF0FE0" w:rsidRPr="0069735B" w:rsidRDefault="00BF0FE0" w:rsidP="0069735B">
      <w:pPr>
        <w:pStyle w:val="Sinespaciado"/>
        <w:numPr>
          <w:ilvl w:val="0"/>
          <w:numId w:val="5"/>
        </w:numPr>
        <w:jc w:val="both"/>
        <w:rPr>
          <w:rFonts w:ascii="Arial" w:hAnsi="Arial" w:cs="Arial"/>
          <w:b/>
          <w:sz w:val="24"/>
          <w:szCs w:val="24"/>
        </w:rPr>
      </w:pPr>
      <w:r w:rsidRPr="0069735B">
        <w:rPr>
          <w:rFonts w:ascii="Arial" w:hAnsi="Arial" w:cs="Arial"/>
          <w:b/>
          <w:sz w:val="24"/>
          <w:szCs w:val="24"/>
        </w:rPr>
        <w:t xml:space="preserve">Nuestra materia va a </w:t>
      </w:r>
      <w:r w:rsidR="0069735B">
        <w:rPr>
          <w:rFonts w:ascii="Arial" w:hAnsi="Arial" w:cs="Arial"/>
          <w:b/>
          <w:sz w:val="24"/>
          <w:szCs w:val="24"/>
        </w:rPr>
        <w:t>consolidar las</w:t>
      </w:r>
      <w:r w:rsidRPr="0069735B">
        <w:rPr>
          <w:rFonts w:ascii="Arial" w:hAnsi="Arial" w:cs="Arial"/>
          <w:b/>
          <w:sz w:val="24"/>
          <w:szCs w:val="24"/>
        </w:rPr>
        <w:t xml:space="preserve"> relaciones </w:t>
      </w:r>
      <w:r w:rsidR="0069735B">
        <w:rPr>
          <w:rFonts w:ascii="Arial" w:hAnsi="Arial" w:cs="Arial"/>
          <w:b/>
          <w:sz w:val="24"/>
          <w:szCs w:val="24"/>
        </w:rPr>
        <w:t xml:space="preserve">que desempeñamos </w:t>
      </w:r>
      <w:r w:rsidRPr="0069735B">
        <w:rPr>
          <w:rFonts w:ascii="Arial" w:hAnsi="Arial" w:cs="Arial"/>
          <w:b/>
          <w:sz w:val="24"/>
          <w:szCs w:val="24"/>
        </w:rPr>
        <w:t xml:space="preserve">en la provincia de Jujuy </w:t>
      </w:r>
      <w:r w:rsidR="0069735B">
        <w:rPr>
          <w:rFonts w:ascii="Arial" w:hAnsi="Arial" w:cs="Arial"/>
          <w:b/>
          <w:sz w:val="24"/>
          <w:szCs w:val="24"/>
        </w:rPr>
        <w:t>(E</w:t>
      </w:r>
      <w:r w:rsidRPr="0069735B">
        <w:rPr>
          <w:rFonts w:ascii="Arial" w:hAnsi="Arial" w:cs="Arial"/>
          <w:b/>
          <w:sz w:val="24"/>
          <w:szCs w:val="24"/>
        </w:rPr>
        <w:t>n etapa de cuarentena</w:t>
      </w:r>
      <w:r w:rsidR="0069735B">
        <w:rPr>
          <w:rFonts w:ascii="Arial" w:hAnsi="Arial" w:cs="Arial"/>
          <w:b/>
          <w:sz w:val="24"/>
          <w:szCs w:val="24"/>
        </w:rPr>
        <w:t>)</w:t>
      </w:r>
      <w:r w:rsidRPr="0069735B">
        <w:rPr>
          <w:rFonts w:ascii="Arial" w:hAnsi="Arial" w:cs="Arial"/>
          <w:b/>
          <w:sz w:val="24"/>
          <w:szCs w:val="24"/>
        </w:rPr>
        <w:t xml:space="preserve"> como</w:t>
      </w:r>
      <w:r w:rsidR="0069735B" w:rsidRPr="0069735B">
        <w:rPr>
          <w:rFonts w:ascii="Arial" w:hAnsi="Arial" w:cs="Arial"/>
          <w:b/>
          <w:sz w:val="24"/>
          <w:szCs w:val="24"/>
        </w:rPr>
        <w:t xml:space="preserve"> parte de la ciudadanía digital que realiza actividades en el área de la museología</w:t>
      </w:r>
      <w:r w:rsidR="0069735B">
        <w:rPr>
          <w:rFonts w:ascii="Arial" w:hAnsi="Arial" w:cs="Arial"/>
          <w:b/>
          <w:sz w:val="24"/>
          <w:szCs w:val="24"/>
        </w:rPr>
        <w:t xml:space="preserve"> y que busca formar, colaborar y acompañar procesos de fortalecimiento en museos y la gestión patrimonial</w:t>
      </w:r>
      <w:r w:rsidR="0069735B" w:rsidRPr="0069735B">
        <w:rPr>
          <w:rFonts w:ascii="Arial" w:hAnsi="Arial" w:cs="Arial"/>
          <w:b/>
          <w:sz w:val="24"/>
          <w:szCs w:val="24"/>
        </w:rPr>
        <w:t xml:space="preserve">. </w:t>
      </w:r>
    </w:p>
    <w:p w:rsidR="00D27254" w:rsidRDefault="00D27254">
      <w:pPr>
        <w:rPr>
          <w:rFonts w:ascii="Arial" w:hAnsi="Arial" w:cs="Arial"/>
          <w:color w:val="202122"/>
          <w:sz w:val="32"/>
          <w:szCs w:val="32"/>
          <w:shd w:val="clear" w:color="auto" w:fill="FFFFFF"/>
        </w:rPr>
      </w:pPr>
    </w:p>
    <w:p w:rsidR="00D27254" w:rsidRDefault="00D27254">
      <w:pPr>
        <w:rPr>
          <w:rFonts w:ascii="Arial" w:hAnsi="Arial" w:cs="Arial"/>
          <w:color w:val="222222"/>
          <w:shd w:val="clear" w:color="auto" w:fill="FFFFFF"/>
        </w:rPr>
      </w:pPr>
    </w:p>
    <w:p w:rsidR="00D27254" w:rsidRDefault="00D27254">
      <w:pPr>
        <w:rPr>
          <w:rFonts w:ascii="Arial" w:hAnsi="Arial" w:cs="Arial"/>
          <w:color w:val="222222"/>
          <w:shd w:val="clear" w:color="auto" w:fill="FFFFFF"/>
        </w:rPr>
      </w:pPr>
    </w:p>
    <w:p w:rsidR="00D27254" w:rsidRDefault="00D27254">
      <w:pPr>
        <w:rPr>
          <w:rFonts w:ascii="Arial" w:hAnsi="Arial" w:cs="Arial"/>
          <w:color w:val="222222"/>
          <w:shd w:val="clear" w:color="auto" w:fill="FFFFFF"/>
        </w:rPr>
      </w:pPr>
    </w:p>
    <w:p w:rsidR="00D27254" w:rsidRPr="00C277DD" w:rsidRDefault="00D27254">
      <w:pPr>
        <w:rPr>
          <w:rFonts w:ascii="Arial" w:hAnsi="Arial" w:cs="Arial"/>
          <w:color w:val="222222"/>
          <w:shd w:val="clear" w:color="auto" w:fill="FFFFFF"/>
        </w:rPr>
      </w:pPr>
    </w:p>
    <w:sectPr w:rsidR="00D27254" w:rsidRPr="00C277D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CE6B09"/>
    <w:multiLevelType w:val="multilevel"/>
    <w:tmpl w:val="FCEEE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39A7A26"/>
    <w:multiLevelType w:val="hybridMultilevel"/>
    <w:tmpl w:val="B340425A"/>
    <w:lvl w:ilvl="0" w:tplc="2C0A000B">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2E80167E"/>
    <w:multiLevelType w:val="multilevel"/>
    <w:tmpl w:val="3C669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463471C"/>
    <w:multiLevelType w:val="hybridMultilevel"/>
    <w:tmpl w:val="6E4E14C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77457135"/>
    <w:multiLevelType w:val="hybridMultilevel"/>
    <w:tmpl w:val="4290195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77DD"/>
    <w:rsid w:val="00091226"/>
    <w:rsid w:val="0069735B"/>
    <w:rsid w:val="00732C0C"/>
    <w:rsid w:val="00BF0FE0"/>
    <w:rsid w:val="00C277DD"/>
    <w:rsid w:val="00C6116A"/>
    <w:rsid w:val="00D2725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A10681-C0EE-442A-89A7-052E6E2A1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D27254"/>
    <w:rPr>
      <w:color w:val="0000FF"/>
      <w:u w:val="single"/>
    </w:rPr>
  </w:style>
  <w:style w:type="paragraph" w:styleId="NormalWeb">
    <w:name w:val="Normal (Web)"/>
    <w:basedOn w:val="Normal"/>
    <w:uiPriority w:val="99"/>
    <w:semiHidden/>
    <w:unhideWhenUsed/>
    <w:rsid w:val="00D27254"/>
    <w:rPr>
      <w:rFonts w:ascii="Times New Roman" w:hAnsi="Times New Roman" w:cs="Times New Roman"/>
      <w:sz w:val="24"/>
      <w:szCs w:val="24"/>
    </w:rPr>
  </w:style>
  <w:style w:type="paragraph" w:styleId="Sinespaciado">
    <w:name w:val="No Spacing"/>
    <w:uiPriority w:val="1"/>
    <w:qFormat/>
    <w:rsid w:val="00D272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263356">
      <w:bodyDiv w:val="1"/>
      <w:marLeft w:val="0"/>
      <w:marRight w:val="0"/>
      <w:marTop w:val="0"/>
      <w:marBottom w:val="0"/>
      <w:divBdr>
        <w:top w:val="none" w:sz="0" w:space="0" w:color="auto"/>
        <w:left w:val="none" w:sz="0" w:space="0" w:color="auto"/>
        <w:bottom w:val="none" w:sz="0" w:space="0" w:color="auto"/>
        <w:right w:val="none" w:sz="0" w:space="0" w:color="auto"/>
      </w:divBdr>
    </w:div>
    <w:div w:id="1989823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wikipedia.org/wiki/IETF" TargetMode="External"/><Relationship Id="rId13" Type="http://schemas.openxmlformats.org/officeDocument/2006/relationships/hyperlink" Target="https://es.wikipedia.org/wiki/Foro_(Internet)" TargetMode="External"/><Relationship Id="rId18" Type="http://schemas.openxmlformats.org/officeDocument/2006/relationships/hyperlink" Target="https://es.wikipedia.org/w/index.php?title=Virginia_Shea&amp;action=edit&amp;redlink=1" TargetMode="External"/><Relationship Id="rId3" Type="http://schemas.openxmlformats.org/officeDocument/2006/relationships/settings" Target="settings.xml"/><Relationship Id="rId21" Type="http://schemas.openxmlformats.org/officeDocument/2006/relationships/hyperlink" Target="https://es.wikipedia.org/wiki/Internet" TargetMode="External"/><Relationship Id="rId7" Type="http://schemas.openxmlformats.org/officeDocument/2006/relationships/hyperlink" Target="https://es.wikipedia.org/wiki/Internet" TargetMode="External"/><Relationship Id="rId12" Type="http://schemas.openxmlformats.org/officeDocument/2006/relationships/hyperlink" Target="https://es.wikipedia.org/wiki/Spam" TargetMode="External"/><Relationship Id="rId17" Type="http://schemas.openxmlformats.org/officeDocument/2006/relationships/hyperlink" Target="https://es.wikipedia.org/wiki/WhatsApp" TargetMode="External"/><Relationship Id="rId2" Type="http://schemas.openxmlformats.org/officeDocument/2006/relationships/styles" Target="styles.xml"/><Relationship Id="rId16" Type="http://schemas.openxmlformats.org/officeDocument/2006/relationships/hyperlink" Target="https://es.wikipedia.org/wiki/Twitter" TargetMode="External"/><Relationship Id="rId20" Type="http://schemas.openxmlformats.org/officeDocument/2006/relationships/hyperlink" Target="https://es.wikipedia.org/wiki/Privacidad_en_Internet" TargetMode="External"/><Relationship Id="rId1" Type="http://schemas.openxmlformats.org/officeDocument/2006/relationships/numbering" Target="numbering.xml"/><Relationship Id="rId6" Type="http://schemas.openxmlformats.org/officeDocument/2006/relationships/hyperlink" Target="https://es.wikipedia.org/wiki/Etiqueta_(c%C3%B3digo)" TargetMode="External"/><Relationship Id="rId11" Type="http://schemas.openxmlformats.org/officeDocument/2006/relationships/hyperlink" Target="https://es.wikipedia.org/wiki/Facebook" TargetMode="External"/><Relationship Id="rId24" Type="http://schemas.openxmlformats.org/officeDocument/2006/relationships/theme" Target="theme/theme1.xml"/><Relationship Id="rId5" Type="http://schemas.openxmlformats.org/officeDocument/2006/relationships/hyperlink" Target="https://mediamusea.files.wordpress.com/2010/05/netiqueta-para-museos-enredados1.pdf" TargetMode="External"/><Relationship Id="rId15" Type="http://schemas.openxmlformats.org/officeDocument/2006/relationships/hyperlink" Target="https://es.wikipedia.org/wiki/Chat" TargetMode="External"/><Relationship Id="rId23" Type="http://schemas.openxmlformats.org/officeDocument/2006/relationships/fontTable" Target="fontTable.xml"/><Relationship Id="rId10" Type="http://schemas.openxmlformats.org/officeDocument/2006/relationships/hyperlink" Target="https://es.wikipedia.org/wiki/Etiqueta_(c%C3%B3digo)" TargetMode="External"/><Relationship Id="rId19" Type="http://schemas.openxmlformats.org/officeDocument/2006/relationships/hyperlink" Target="https://es.wikipedia.org/wiki/Ancho_de_banda" TargetMode="External"/><Relationship Id="rId4" Type="http://schemas.openxmlformats.org/officeDocument/2006/relationships/webSettings" Target="webSettings.xml"/><Relationship Id="rId9" Type="http://schemas.openxmlformats.org/officeDocument/2006/relationships/hyperlink" Target="https://es.wikipedia.org/wiki/Idioma_espa%C3%B1ol" TargetMode="External"/><Relationship Id="rId14" Type="http://schemas.openxmlformats.org/officeDocument/2006/relationships/hyperlink" Target="https://es.wikipedia.org/wiki/Blog" TargetMode="External"/><Relationship Id="rId22" Type="http://schemas.openxmlformats.org/officeDocument/2006/relationships/hyperlink" Target="https://es.wikipedia.org/wiki/Interne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321</TotalTime>
  <Pages>1</Pages>
  <Words>1018</Words>
  <Characters>5601</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Benito Montiel</dc:creator>
  <cp:keywords/>
  <dc:description/>
  <cp:lastModifiedBy>Benito Montiel</cp:lastModifiedBy>
  <cp:revision>3</cp:revision>
  <dcterms:created xsi:type="dcterms:W3CDTF">2020-08-14T11:25:00Z</dcterms:created>
  <dcterms:modified xsi:type="dcterms:W3CDTF">2020-08-14T17:20:00Z</dcterms:modified>
</cp:coreProperties>
</file>